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A9965" w14:textId="77777777" w:rsidR="009365F0" w:rsidRPr="00455433" w:rsidRDefault="009365F0" w:rsidP="009365F0">
      <w:pPr>
        <w:pStyle w:val="a8"/>
        <w:jc w:val="center"/>
        <w:rPr>
          <w:b/>
          <w:sz w:val="24"/>
          <w:szCs w:val="24"/>
        </w:rPr>
      </w:pPr>
      <w:r w:rsidRPr="00455433">
        <w:rPr>
          <w:b/>
          <w:sz w:val="24"/>
          <w:szCs w:val="24"/>
        </w:rPr>
        <w:t>Тендерна пропозиція</w:t>
      </w:r>
    </w:p>
    <w:p w14:paraId="5DDB8384" w14:textId="31246556" w:rsidR="009365F0" w:rsidRPr="00455433" w:rsidRDefault="009365F0" w:rsidP="009365F0">
      <w:pPr>
        <w:pStyle w:val="a8"/>
        <w:jc w:val="center"/>
        <w:rPr>
          <w:b/>
          <w:bCs/>
          <w:sz w:val="24"/>
          <w:szCs w:val="24"/>
        </w:rPr>
      </w:pPr>
      <w:r w:rsidRPr="00455433">
        <w:rPr>
          <w:b/>
          <w:sz w:val="24"/>
          <w:szCs w:val="24"/>
        </w:rPr>
        <w:t>послуг перекладу (</w:t>
      </w:r>
      <w:r w:rsidRPr="00455433">
        <w:rPr>
          <w:b/>
          <w:bCs/>
          <w:sz w:val="24"/>
          <w:szCs w:val="24"/>
        </w:rPr>
        <w:t xml:space="preserve">українська/англійська), </w:t>
      </w:r>
      <w:r w:rsidR="004C24F1">
        <w:rPr>
          <w:b/>
          <w:bCs/>
          <w:sz w:val="24"/>
          <w:szCs w:val="24"/>
        </w:rPr>
        <w:t>а саме</w:t>
      </w:r>
      <w:r w:rsidRPr="00455433">
        <w:rPr>
          <w:b/>
          <w:bCs/>
          <w:sz w:val="24"/>
          <w:szCs w:val="24"/>
        </w:rPr>
        <w:t>:</w:t>
      </w:r>
    </w:p>
    <w:p w14:paraId="49515843" w14:textId="61BA105E" w:rsidR="009365F0" w:rsidRPr="00455433" w:rsidRDefault="009365F0" w:rsidP="009365F0">
      <w:pPr>
        <w:pStyle w:val="a8"/>
        <w:numPr>
          <w:ilvl w:val="0"/>
          <w:numId w:val="4"/>
        </w:numPr>
        <w:ind w:left="2694" w:firstLine="0"/>
        <w:rPr>
          <w:b/>
          <w:sz w:val="24"/>
          <w:szCs w:val="24"/>
        </w:rPr>
      </w:pPr>
      <w:r w:rsidRPr="00455433">
        <w:rPr>
          <w:b/>
          <w:sz w:val="24"/>
          <w:szCs w:val="24"/>
        </w:rPr>
        <w:t xml:space="preserve">усного </w:t>
      </w:r>
    </w:p>
    <w:p w14:paraId="50B3DF1A" w14:textId="77777777" w:rsidR="009365F0" w:rsidRPr="00455433" w:rsidRDefault="009365F0" w:rsidP="009365F0">
      <w:pPr>
        <w:pStyle w:val="a8"/>
        <w:numPr>
          <w:ilvl w:val="0"/>
          <w:numId w:val="4"/>
        </w:numPr>
        <w:ind w:left="2694" w:firstLine="0"/>
        <w:rPr>
          <w:b/>
          <w:sz w:val="24"/>
          <w:szCs w:val="24"/>
        </w:rPr>
      </w:pPr>
      <w:r w:rsidRPr="00455433">
        <w:rPr>
          <w:b/>
          <w:sz w:val="24"/>
          <w:szCs w:val="24"/>
        </w:rPr>
        <w:t>письмового</w:t>
      </w:r>
    </w:p>
    <w:tbl>
      <w:tblPr>
        <w:tblW w:w="9101" w:type="dxa"/>
        <w:tblInd w:w="25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0A0" w:firstRow="1" w:lastRow="0" w:firstColumn="1" w:lastColumn="0" w:noHBand="0" w:noVBand="0"/>
      </w:tblPr>
      <w:tblGrid>
        <w:gridCol w:w="4140"/>
        <w:gridCol w:w="4961"/>
      </w:tblGrid>
      <w:tr w:rsidR="009365F0" w:rsidRPr="00455433" w14:paraId="103EB069" w14:textId="77777777" w:rsidTr="005B4BAA">
        <w:trPr>
          <w:trHeight w:val="927"/>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1F82BD57" w14:textId="77777777" w:rsidR="009365F0" w:rsidRPr="005B4BAA" w:rsidRDefault="009365F0" w:rsidP="005B4BAA">
            <w:pPr>
              <w:pStyle w:val="a8"/>
              <w:rPr>
                <w:sz w:val="24"/>
                <w:szCs w:val="24"/>
              </w:rPr>
            </w:pPr>
            <w:r w:rsidRPr="005B4BAA">
              <w:rPr>
                <w:sz w:val="24"/>
                <w:szCs w:val="24"/>
              </w:rPr>
              <w:t>Повна назва організації або прізвище, ім’я та по-батькові постачальника ФОП</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75A684B9" w14:textId="77777777" w:rsidR="009365F0" w:rsidRPr="00455433" w:rsidRDefault="009365F0" w:rsidP="003A122C">
            <w:pPr>
              <w:rPr>
                <w:b/>
                <w:bCs/>
                <w:sz w:val="24"/>
                <w:szCs w:val="24"/>
                <w:lang w:val="uk-UA"/>
              </w:rPr>
            </w:pPr>
          </w:p>
        </w:tc>
      </w:tr>
      <w:tr w:rsidR="009365F0" w:rsidRPr="00455433" w14:paraId="6A9E98A6" w14:textId="77777777" w:rsidTr="005B4BAA">
        <w:trPr>
          <w:trHeight w:val="67"/>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00261B8" w14:textId="77777777" w:rsidR="009365F0" w:rsidRPr="005B4BAA" w:rsidRDefault="009365F0" w:rsidP="005B4BAA">
            <w:pPr>
              <w:pStyle w:val="a8"/>
              <w:rPr>
                <w:sz w:val="24"/>
                <w:szCs w:val="24"/>
              </w:rPr>
            </w:pPr>
            <w:r w:rsidRPr="005B4BAA">
              <w:rPr>
                <w:sz w:val="24"/>
                <w:szCs w:val="24"/>
              </w:rPr>
              <w:t>Код ЄДРПО/ІПН</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66BA4D1" w14:textId="77777777" w:rsidR="009365F0" w:rsidRPr="00455433" w:rsidRDefault="009365F0" w:rsidP="003A122C">
            <w:pPr>
              <w:rPr>
                <w:b/>
                <w:bCs/>
                <w:sz w:val="24"/>
                <w:szCs w:val="24"/>
                <w:lang w:val="uk-UA"/>
              </w:rPr>
            </w:pPr>
          </w:p>
        </w:tc>
      </w:tr>
      <w:tr w:rsidR="009365F0" w:rsidRPr="00455433" w14:paraId="76089095" w14:textId="77777777" w:rsidTr="005B4BAA">
        <w:trPr>
          <w:trHeight w:val="90"/>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1531762" w14:textId="77777777" w:rsidR="009365F0" w:rsidRPr="005B4BAA" w:rsidRDefault="009365F0" w:rsidP="005B4BAA">
            <w:pPr>
              <w:pStyle w:val="a8"/>
              <w:rPr>
                <w:sz w:val="24"/>
                <w:szCs w:val="24"/>
              </w:rPr>
            </w:pPr>
            <w:r w:rsidRPr="005B4BAA">
              <w:rPr>
                <w:sz w:val="24"/>
                <w:szCs w:val="24"/>
              </w:rPr>
              <w:t>Прізвище та ім’я контактної особи (для організації)</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BB4E6D7" w14:textId="77777777" w:rsidR="009365F0" w:rsidRPr="00455433" w:rsidRDefault="009365F0" w:rsidP="003A122C">
            <w:pPr>
              <w:rPr>
                <w:b/>
                <w:bCs/>
                <w:sz w:val="24"/>
                <w:szCs w:val="24"/>
                <w:lang w:val="uk-UA"/>
              </w:rPr>
            </w:pPr>
          </w:p>
        </w:tc>
      </w:tr>
      <w:tr w:rsidR="009365F0" w:rsidRPr="00455433" w14:paraId="69AA11A1" w14:textId="77777777" w:rsidTr="005B4BAA">
        <w:trPr>
          <w:trHeight w:val="55"/>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19F9319" w14:textId="77777777" w:rsidR="009365F0" w:rsidRPr="005B4BAA" w:rsidRDefault="009365F0" w:rsidP="005B4BAA">
            <w:pPr>
              <w:pStyle w:val="a8"/>
              <w:rPr>
                <w:sz w:val="24"/>
                <w:szCs w:val="24"/>
              </w:rPr>
            </w:pPr>
            <w:r w:rsidRPr="005B4BAA">
              <w:rPr>
                <w:sz w:val="24"/>
                <w:szCs w:val="24"/>
              </w:rPr>
              <w:t>Телефон</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1DB005F" w14:textId="77777777" w:rsidR="009365F0" w:rsidRPr="00455433" w:rsidRDefault="009365F0" w:rsidP="003A122C">
            <w:pPr>
              <w:rPr>
                <w:b/>
                <w:bCs/>
                <w:sz w:val="24"/>
                <w:szCs w:val="24"/>
                <w:lang w:val="uk-UA"/>
              </w:rPr>
            </w:pPr>
          </w:p>
        </w:tc>
      </w:tr>
      <w:tr w:rsidR="009365F0" w:rsidRPr="00455433" w14:paraId="1C5C3E96" w14:textId="77777777" w:rsidTr="005B4BAA">
        <w:trPr>
          <w:trHeight w:val="285"/>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C733484" w14:textId="77777777" w:rsidR="009365F0" w:rsidRPr="005B4BAA" w:rsidRDefault="009365F0" w:rsidP="005B4BAA">
            <w:pPr>
              <w:pStyle w:val="a8"/>
              <w:rPr>
                <w:sz w:val="24"/>
                <w:szCs w:val="24"/>
              </w:rPr>
            </w:pPr>
            <w:r w:rsidRPr="005B4BAA">
              <w:rPr>
                <w:sz w:val="24"/>
                <w:szCs w:val="24"/>
              </w:rPr>
              <w:t>Електронна адреса</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2AB27C6E" w14:textId="77777777" w:rsidR="009365F0" w:rsidRPr="00455433" w:rsidRDefault="009365F0" w:rsidP="003A122C">
            <w:pPr>
              <w:rPr>
                <w:b/>
                <w:bCs/>
                <w:sz w:val="24"/>
                <w:szCs w:val="24"/>
                <w:lang w:val="uk-UA"/>
              </w:rPr>
            </w:pPr>
            <w:r w:rsidRPr="00455433">
              <w:rPr>
                <w:b/>
                <w:bCs/>
                <w:sz w:val="24"/>
                <w:szCs w:val="24"/>
                <w:lang w:val="uk-UA"/>
              </w:rPr>
              <w:t> </w:t>
            </w:r>
          </w:p>
        </w:tc>
      </w:tr>
      <w:tr w:rsidR="009365F0" w:rsidRPr="00455433" w14:paraId="1FEE3AA3" w14:textId="77777777" w:rsidTr="005B4BAA">
        <w:trPr>
          <w:trHeight w:val="286"/>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19D9C3EE" w14:textId="77777777" w:rsidR="009365F0" w:rsidRPr="005B4BAA" w:rsidRDefault="009365F0" w:rsidP="005B4BAA">
            <w:pPr>
              <w:pStyle w:val="a8"/>
              <w:rPr>
                <w:sz w:val="24"/>
                <w:szCs w:val="24"/>
              </w:rPr>
            </w:pPr>
            <w:r w:rsidRPr="005B4BAA">
              <w:rPr>
                <w:sz w:val="24"/>
                <w:szCs w:val="24"/>
              </w:rPr>
              <w:t>Область, місто</w:t>
            </w:r>
          </w:p>
          <w:p w14:paraId="523E4738" w14:textId="77777777" w:rsidR="009365F0" w:rsidRPr="005B4BAA" w:rsidRDefault="009365F0" w:rsidP="005B4BAA">
            <w:pPr>
              <w:pStyle w:val="a8"/>
              <w:rPr>
                <w:sz w:val="24"/>
                <w:szCs w:val="24"/>
              </w:rPr>
            </w:pP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A3F0D4E" w14:textId="77777777" w:rsidR="009365F0" w:rsidRPr="00455433" w:rsidRDefault="009365F0" w:rsidP="003A122C">
            <w:pPr>
              <w:rPr>
                <w:b/>
                <w:bCs/>
                <w:sz w:val="24"/>
                <w:szCs w:val="24"/>
                <w:lang w:val="uk-UA"/>
              </w:rPr>
            </w:pPr>
          </w:p>
        </w:tc>
      </w:tr>
      <w:tr w:rsidR="004C24F1" w:rsidRPr="00455433" w14:paraId="560E9461" w14:textId="77777777" w:rsidTr="005B4BAA">
        <w:trPr>
          <w:trHeight w:val="286"/>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3F0F1E9" w14:textId="1F2DACEC" w:rsidR="004C24F1" w:rsidRPr="005B4BAA" w:rsidRDefault="004C24F1" w:rsidP="005B4BAA">
            <w:pPr>
              <w:pStyle w:val="a8"/>
              <w:rPr>
                <w:sz w:val="24"/>
                <w:szCs w:val="24"/>
              </w:rPr>
            </w:pPr>
            <w:r>
              <w:rPr>
                <w:sz w:val="24"/>
                <w:szCs w:val="24"/>
              </w:rPr>
              <w:t>Територія надання послуг</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D7D2C05" w14:textId="77777777" w:rsidR="004C24F1" w:rsidRPr="00455433" w:rsidRDefault="004C24F1" w:rsidP="003A122C">
            <w:pPr>
              <w:rPr>
                <w:b/>
                <w:bCs/>
                <w:sz w:val="24"/>
                <w:szCs w:val="24"/>
                <w:lang w:val="uk-UA"/>
              </w:rPr>
            </w:pPr>
          </w:p>
        </w:tc>
      </w:tr>
      <w:tr w:rsidR="009365F0" w:rsidRPr="00455433" w14:paraId="53CF9608" w14:textId="77777777" w:rsidTr="005B4BAA">
        <w:trPr>
          <w:trHeight w:val="224"/>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F60595F" w14:textId="77777777" w:rsidR="009365F0" w:rsidRPr="005B4BAA" w:rsidRDefault="009365F0" w:rsidP="005B4BAA">
            <w:pPr>
              <w:pStyle w:val="a8"/>
              <w:rPr>
                <w:sz w:val="24"/>
                <w:szCs w:val="24"/>
              </w:rPr>
            </w:pPr>
            <w:r w:rsidRPr="005B4BAA">
              <w:rPr>
                <w:rFonts w:cs="Myriad Pro"/>
                <w:bCs/>
                <w:color w:val="000000"/>
                <w:sz w:val="24"/>
                <w:szCs w:val="24"/>
              </w:rPr>
              <w:t>Чи є можливість сплати рахунків без врахування ПДВ?</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E516655" w14:textId="77777777" w:rsidR="009365F0" w:rsidRPr="00455433" w:rsidRDefault="009365F0" w:rsidP="003A122C">
            <w:pPr>
              <w:rPr>
                <w:sz w:val="24"/>
                <w:szCs w:val="24"/>
                <w:lang w:val="uk-UA"/>
              </w:rPr>
            </w:pPr>
          </w:p>
        </w:tc>
      </w:tr>
      <w:tr w:rsidR="005B4BAA" w:rsidRPr="00455433" w14:paraId="6F1DFDCF" w14:textId="77777777" w:rsidTr="005B4BAA">
        <w:trPr>
          <w:trHeight w:val="224"/>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2A67D53" w14:textId="5CC0C1A7" w:rsidR="005B4BAA" w:rsidRPr="005B4BAA" w:rsidRDefault="005B4BAA" w:rsidP="005B4BAA">
            <w:pPr>
              <w:pStyle w:val="a8"/>
              <w:rPr>
                <w:rFonts w:cs="Myriad Pro"/>
                <w:bCs/>
                <w:color w:val="000000"/>
                <w:sz w:val="24"/>
                <w:szCs w:val="24"/>
              </w:rPr>
            </w:pPr>
            <w:r w:rsidRPr="005B4BAA">
              <w:rPr>
                <w:rFonts w:cstheme="minorHAnsi"/>
                <w:color w:val="000000"/>
                <w:sz w:val="24"/>
                <w:szCs w:val="24"/>
              </w:rPr>
              <w:t>Тривалість роботи в галузі</w:t>
            </w:r>
            <w:r w:rsidRPr="005B4BAA">
              <w:rPr>
                <w:sz w:val="24"/>
                <w:szCs w:val="24"/>
              </w:rPr>
              <w:t xml:space="preserve"> (з якого року)</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48228390" w14:textId="77777777" w:rsidR="005B4BAA" w:rsidRPr="00455433" w:rsidRDefault="005B4BAA" w:rsidP="005B4BAA">
            <w:pPr>
              <w:rPr>
                <w:sz w:val="24"/>
                <w:szCs w:val="24"/>
                <w:lang w:val="uk-UA"/>
              </w:rPr>
            </w:pPr>
          </w:p>
        </w:tc>
      </w:tr>
      <w:tr w:rsidR="005B4BAA" w:rsidRPr="00455433" w14:paraId="38751B99" w14:textId="77777777" w:rsidTr="005B4BAA">
        <w:trPr>
          <w:trHeight w:val="224"/>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E23B11F" w14:textId="69D20DC4" w:rsidR="005B4BAA" w:rsidRPr="005B4BAA" w:rsidRDefault="005B4BAA" w:rsidP="005B4BAA">
            <w:pPr>
              <w:pStyle w:val="a8"/>
              <w:rPr>
                <w:rFonts w:cs="Myriad Pro"/>
                <w:bCs/>
                <w:color w:val="000000"/>
                <w:sz w:val="24"/>
                <w:szCs w:val="24"/>
              </w:rPr>
            </w:pPr>
            <w:r w:rsidRPr="005B4BAA">
              <w:rPr>
                <w:sz w:val="24"/>
                <w:szCs w:val="24"/>
              </w:rPr>
              <w:t>Яким громадським  організаціям або фондам надавали послуги (назви)</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A4EB4A5" w14:textId="77777777" w:rsidR="005B4BAA" w:rsidRPr="00455433" w:rsidRDefault="005B4BAA" w:rsidP="005B4BAA">
            <w:pPr>
              <w:rPr>
                <w:sz w:val="24"/>
                <w:szCs w:val="24"/>
                <w:lang w:val="uk-UA"/>
              </w:rPr>
            </w:pPr>
          </w:p>
        </w:tc>
      </w:tr>
      <w:tr w:rsidR="004C24F1" w:rsidRPr="00455433" w14:paraId="4CE755D9" w14:textId="77777777" w:rsidTr="005B4BAA">
        <w:trPr>
          <w:trHeight w:val="224"/>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6F9B6E59" w14:textId="0C7CF760" w:rsidR="004C24F1" w:rsidRPr="005B4BAA" w:rsidRDefault="004C24F1" w:rsidP="005B4BAA">
            <w:pPr>
              <w:pStyle w:val="a8"/>
              <w:rPr>
                <w:sz w:val="24"/>
                <w:szCs w:val="24"/>
              </w:rPr>
            </w:pPr>
            <w:r>
              <w:rPr>
                <w:sz w:val="24"/>
                <w:szCs w:val="24"/>
              </w:rPr>
              <w:t>Чи в</w:t>
            </w:r>
            <w:r>
              <w:rPr>
                <w:sz w:val="24"/>
                <w:szCs w:val="24"/>
              </w:rPr>
              <w:t>олодієте</w:t>
            </w:r>
            <w:r w:rsidRPr="00455433">
              <w:rPr>
                <w:sz w:val="24"/>
                <w:szCs w:val="24"/>
              </w:rPr>
              <w:t xml:space="preserve"> термінологі</w:t>
            </w:r>
            <w:r>
              <w:rPr>
                <w:sz w:val="24"/>
                <w:szCs w:val="24"/>
              </w:rPr>
              <w:t>є</w:t>
            </w:r>
            <w:r>
              <w:rPr>
                <w:sz w:val="24"/>
                <w:szCs w:val="24"/>
              </w:rPr>
              <w:t>ю</w:t>
            </w:r>
            <w:r w:rsidRPr="00455433">
              <w:rPr>
                <w:sz w:val="24"/>
                <w:szCs w:val="24"/>
              </w:rPr>
              <w:t xml:space="preserve"> у сфері прав жінок, гендерної рівності і гуманітарного розвитку</w:t>
            </w:r>
            <w:r>
              <w:rPr>
                <w:sz w:val="24"/>
                <w:szCs w:val="24"/>
              </w:rPr>
              <w:t xml:space="preserve">, а також </w:t>
            </w:r>
            <w:proofErr w:type="spellStart"/>
            <w:r w:rsidRPr="00455433">
              <w:rPr>
                <w:sz w:val="24"/>
                <w:szCs w:val="24"/>
              </w:rPr>
              <w:t>фемінітив</w:t>
            </w:r>
            <w:r>
              <w:rPr>
                <w:sz w:val="24"/>
                <w:szCs w:val="24"/>
              </w:rPr>
              <w:t>ам</w:t>
            </w:r>
            <w:r>
              <w:rPr>
                <w:sz w:val="24"/>
                <w:szCs w:val="24"/>
              </w:rPr>
              <w:t>и</w:t>
            </w:r>
            <w:proofErr w:type="spellEnd"/>
            <w:r>
              <w:rPr>
                <w:sz w:val="24"/>
                <w:szCs w:val="24"/>
              </w:rPr>
              <w:t xml:space="preserve"> (наведіть приклади)</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38E539CE" w14:textId="77777777" w:rsidR="004C24F1" w:rsidRPr="00455433" w:rsidRDefault="004C24F1" w:rsidP="005B4BAA">
            <w:pPr>
              <w:rPr>
                <w:sz w:val="24"/>
                <w:szCs w:val="24"/>
                <w:lang w:val="uk-UA"/>
              </w:rPr>
            </w:pPr>
          </w:p>
        </w:tc>
      </w:tr>
      <w:tr w:rsidR="009365F0" w:rsidRPr="00455433" w14:paraId="305359B0" w14:textId="77777777" w:rsidTr="00C8562B">
        <w:trPr>
          <w:trHeight w:val="416"/>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5DBB91DD" w14:textId="030AAAEE" w:rsidR="009365F0" w:rsidRPr="00455433" w:rsidRDefault="009365F0" w:rsidP="003A122C">
            <w:pPr>
              <w:jc w:val="both"/>
              <w:rPr>
                <w:bCs/>
                <w:sz w:val="24"/>
                <w:szCs w:val="24"/>
                <w:lang w:val="uk-UA"/>
              </w:rPr>
            </w:pPr>
            <w:r w:rsidRPr="00455433">
              <w:rPr>
                <w:bCs/>
                <w:sz w:val="24"/>
                <w:szCs w:val="24"/>
                <w:lang w:val="uk-UA"/>
              </w:rPr>
              <w:t xml:space="preserve">Попередній досвід </w:t>
            </w:r>
            <w:r w:rsidR="005B4BAA">
              <w:rPr>
                <w:bCs/>
                <w:sz w:val="24"/>
                <w:szCs w:val="24"/>
                <w:lang w:val="uk-UA"/>
              </w:rPr>
              <w:t>постачальника</w:t>
            </w:r>
            <w:r w:rsidRPr="00455433">
              <w:rPr>
                <w:bCs/>
                <w:sz w:val="24"/>
                <w:szCs w:val="24"/>
                <w:lang w:val="uk-UA"/>
              </w:rPr>
              <w:t xml:space="preserve"> у </w:t>
            </w:r>
            <w:r w:rsidR="005B4BAA">
              <w:rPr>
                <w:bCs/>
                <w:sz w:val="24"/>
                <w:szCs w:val="24"/>
                <w:lang w:val="uk-UA"/>
              </w:rPr>
              <w:t>наданні послуг (рекомендації)</w:t>
            </w:r>
            <w:r w:rsidRPr="00455433">
              <w:rPr>
                <w:bCs/>
                <w:sz w:val="24"/>
                <w:szCs w:val="24"/>
                <w:lang w:val="uk-UA"/>
              </w:rPr>
              <w:t xml:space="preserve">. </w:t>
            </w:r>
          </w:p>
          <w:p w14:paraId="7FD7A6C5" w14:textId="15F359E3" w:rsidR="009365F0" w:rsidRPr="00455433" w:rsidRDefault="009365F0" w:rsidP="003A122C">
            <w:pPr>
              <w:jc w:val="both"/>
              <w:rPr>
                <w:bCs/>
                <w:i/>
                <w:lang w:val="uk-UA"/>
              </w:rPr>
            </w:pPr>
            <w:r w:rsidRPr="00455433">
              <w:rPr>
                <w:bCs/>
                <w:i/>
                <w:lang w:val="uk-UA"/>
              </w:rPr>
              <w:t xml:space="preserve">Надайте, будь ласка, список 3 організацій, яким Ви надали послуги з усного </w:t>
            </w:r>
            <w:r w:rsidR="005B4BAA">
              <w:rPr>
                <w:bCs/>
                <w:i/>
                <w:lang w:val="uk-UA"/>
              </w:rPr>
              <w:t xml:space="preserve">та/або письмового </w:t>
            </w:r>
            <w:r w:rsidRPr="00455433">
              <w:rPr>
                <w:bCs/>
                <w:i/>
                <w:lang w:val="uk-UA"/>
              </w:rPr>
              <w:t>перекладу (українська/англійська)</w:t>
            </w:r>
            <w:r w:rsidRPr="00455433">
              <w:rPr>
                <w:b/>
                <w:bCs/>
                <w:lang w:val="uk-UA"/>
              </w:rPr>
              <w:t xml:space="preserve"> </w:t>
            </w:r>
            <w:r w:rsidRPr="00455433">
              <w:rPr>
                <w:bCs/>
                <w:i/>
                <w:lang w:val="uk-UA"/>
              </w:rPr>
              <w:t xml:space="preserve">протягом останніх 3 років, координати відповідальних осіб, а також опишіть коротко завдання, які було виконано. </w:t>
            </w:r>
          </w:p>
          <w:p w14:paraId="0F25CB74" w14:textId="77777777" w:rsidR="009365F0" w:rsidRPr="00455433" w:rsidRDefault="009365F0" w:rsidP="003A122C">
            <w:pPr>
              <w:rPr>
                <w:b/>
                <w:bCs/>
                <w:sz w:val="24"/>
                <w:szCs w:val="24"/>
                <w:lang w:val="uk-UA"/>
              </w:rPr>
            </w:pPr>
            <w:r w:rsidRPr="00455433">
              <w:rPr>
                <w:b/>
                <w:bCs/>
                <w:lang w:val="uk-UA"/>
              </w:rPr>
              <w:t>*</w:t>
            </w:r>
            <w:r w:rsidRPr="00455433">
              <w:rPr>
                <w:i/>
                <w:iCs/>
                <w:lang w:val="uk-UA"/>
              </w:rPr>
              <w:t>Досвід роботи з міжнародними та громадськими організаціями вітається.</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hideMark/>
          </w:tcPr>
          <w:p w14:paraId="37FAEC98" w14:textId="77777777" w:rsidR="009365F0" w:rsidRPr="00455433" w:rsidRDefault="009365F0" w:rsidP="003A122C">
            <w:pPr>
              <w:rPr>
                <w:bCs/>
                <w:sz w:val="24"/>
                <w:szCs w:val="24"/>
                <w:lang w:val="uk-UA"/>
              </w:rPr>
            </w:pPr>
          </w:p>
        </w:tc>
      </w:tr>
      <w:tr w:rsidR="009365F0" w:rsidRPr="00455433" w14:paraId="3B74ABC5" w14:textId="77777777" w:rsidTr="005B4BAA">
        <w:trPr>
          <w:trHeight w:val="704"/>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8A47FF2" w14:textId="77777777" w:rsidR="009365F0" w:rsidRPr="00455433" w:rsidRDefault="009365F0" w:rsidP="003A122C">
            <w:pPr>
              <w:rPr>
                <w:sz w:val="24"/>
                <w:szCs w:val="24"/>
                <w:lang w:val="uk-UA"/>
              </w:rPr>
            </w:pPr>
            <w:r w:rsidRPr="00455433">
              <w:rPr>
                <w:sz w:val="24"/>
                <w:szCs w:val="24"/>
                <w:lang w:val="uk-UA"/>
              </w:rPr>
              <w:lastRenderedPageBreak/>
              <w:t xml:space="preserve">Розрахунок оплати за </w:t>
            </w:r>
            <w:r w:rsidRPr="00455433">
              <w:rPr>
                <w:bCs/>
                <w:iCs/>
                <w:sz w:val="24"/>
                <w:szCs w:val="24"/>
                <w:lang w:val="uk-UA"/>
              </w:rPr>
              <w:t>усний синхронний/послідовний переклад</w:t>
            </w:r>
            <w:r w:rsidRPr="00455433">
              <w:rPr>
                <w:iCs/>
                <w:sz w:val="24"/>
                <w:szCs w:val="24"/>
                <w:lang w:val="uk-UA"/>
              </w:rPr>
              <w:t xml:space="preserve"> </w:t>
            </w:r>
            <w:r w:rsidRPr="00455433">
              <w:rPr>
                <w:sz w:val="24"/>
                <w:szCs w:val="24"/>
                <w:lang w:val="uk-UA"/>
              </w:rPr>
              <w:t xml:space="preserve">- 1 година перекладу в грн. </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5DD42A96" w14:textId="77777777" w:rsidR="00425BF3" w:rsidRDefault="00425BF3" w:rsidP="00425BF3">
            <w:pPr>
              <w:pStyle w:val="a8"/>
              <w:rPr>
                <w:sz w:val="24"/>
                <w:szCs w:val="24"/>
              </w:rPr>
            </w:pPr>
            <w:r w:rsidRPr="00425BF3">
              <w:rPr>
                <w:sz w:val="24"/>
                <w:szCs w:val="24"/>
              </w:rPr>
              <w:t>1 година синхронн</w:t>
            </w:r>
            <w:r>
              <w:rPr>
                <w:sz w:val="24"/>
                <w:szCs w:val="24"/>
              </w:rPr>
              <w:t>ого</w:t>
            </w:r>
            <w:r w:rsidRPr="00425BF3">
              <w:rPr>
                <w:sz w:val="24"/>
                <w:szCs w:val="24"/>
              </w:rPr>
              <w:t xml:space="preserve"> переклад</w:t>
            </w:r>
            <w:r>
              <w:rPr>
                <w:sz w:val="24"/>
                <w:szCs w:val="24"/>
              </w:rPr>
              <w:t>у:</w:t>
            </w:r>
            <w:r w:rsidRPr="00425BF3">
              <w:rPr>
                <w:sz w:val="24"/>
                <w:szCs w:val="24"/>
              </w:rPr>
              <w:t xml:space="preserve"> </w:t>
            </w:r>
          </w:p>
          <w:p w14:paraId="5CD419E9" w14:textId="3422C9E1" w:rsidR="00425BF3" w:rsidRDefault="00425BF3" w:rsidP="00425BF3">
            <w:pPr>
              <w:pStyle w:val="a8"/>
              <w:rPr>
                <w:sz w:val="24"/>
                <w:szCs w:val="24"/>
              </w:rPr>
            </w:pPr>
            <w:r>
              <w:rPr>
                <w:sz w:val="24"/>
                <w:szCs w:val="24"/>
              </w:rPr>
              <w:t>онлайн</w:t>
            </w:r>
            <w:r w:rsidRPr="00425BF3">
              <w:rPr>
                <w:sz w:val="24"/>
                <w:szCs w:val="24"/>
              </w:rPr>
              <w:t xml:space="preserve"> </w:t>
            </w:r>
            <w:r>
              <w:rPr>
                <w:sz w:val="24"/>
                <w:szCs w:val="24"/>
              </w:rPr>
              <w:t>-     грн./год.</w:t>
            </w:r>
          </w:p>
          <w:p w14:paraId="72B3FEBD" w14:textId="158115F3" w:rsidR="00425BF3" w:rsidRDefault="00425BF3" w:rsidP="00425BF3">
            <w:pPr>
              <w:pStyle w:val="a8"/>
              <w:rPr>
                <w:sz w:val="24"/>
                <w:szCs w:val="24"/>
              </w:rPr>
            </w:pPr>
            <w:proofErr w:type="spellStart"/>
            <w:r>
              <w:rPr>
                <w:sz w:val="24"/>
                <w:szCs w:val="24"/>
              </w:rPr>
              <w:t>офлайн</w:t>
            </w:r>
            <w:proofErr w:type="spellEnd"/>
            <w:r w:rsidRPr="00425BF3">
              <w:rPr>
                <w:sz w:val="24"/>
                <w:szCs w:val="24"/>
              </w:rPr>
              <w:t xml:space="preserve"> </w:t>
            </w:r>
            <w:r>
              <w:rPr>
                <w:sz w:val="24"/>
                <w:szCs w:val="24"/>
              </w:rPr>
              <w:t>-     грн./год.</w:t>
            </w:r>
          </w:p>
          <w:p w14:paraId="35A785A5" w14:textId="77777777" w:rsidR="00425BF3" w:rsidRPr="00425BF3" w:rsidRDefault="00425BF3" w:rsidP="00425BF3">
            <w:pPr>
              <w:pStyle w:val="a8"/>
              <w:rPr>
                <w:sz w:val="24"/>
                <w:szCs w:val="24"/>
              </w:rPr>
            </w:pPr>
          </w:p>
          <w:p w14:paraId="0AE78A44" w14:textId="7AE25187" w:rsidR="009365F0" w:rsidRPr="00425BF3" w:rsidRDefault="00425BF3" w:rsidP="00425BF3">
            <w:pPr>
              <w:pStyle w:val="a8"/>
              <w:rPr>
                <w:sz w:val="24"/>
                <w:szCs w:val="24"/>
              </w:rPr>
            </w:pPr>
            <w:r w:rsidRPr="00425BF3">
              <w:rPr>
                <w:sz w:val="24"/>
                <w:szCs w:val="24"/>
              </w:rPr>
              <w:t>1 година послідовн</w:t>
            </w:r>
            <w:r>
              <w:rPr>
                <w:sz w:val="24"/>
                <w:szCs w:val="24"/>
              </w:rPr>
              <w:t>ого</w:t>
            </w:r>
            <w:r w:rsidRPr="00425BF3">
              <w:rPr>
                <w:sz w:val="24"/>
                <w:szCs w:val="24"/>
              </w:rPr>
              <w:t xml:space="preserve"> переклад</w:t>
            </w:r>
            <w:r>
              <w:rPr>
                <w:sz w:val="24"/>
                <w:szCs w:val="24"/>
              </w:rPr>
              <w:t>у</w:t>
            </w:r>
            <w:r w:rsidRPr="00425BF3">
              <w:rPr>
                <w:sz w:val="24"/>
                <w:szCs w:val="24"/>
              </w:rPr>
              <w:t xml:space="preserve"> - </w:t>
            </w:r>
          </w:p>
          <w:p w14:paraId="7E408800" w14:textId="77777777" w:rsidR="00425BF3" w:rsidRDefault="00425BF3" w:rsidP="00425BF3">
            <w:pPr>
              <w:pStyle w:val="a8"/>
              <w:rPr>
                <w:sz w:val="24"/>
                <w:szCs w:val="24"/>
              </w:rPr>
            </w:pPr>
            <w:r>
              <w:rPr>
                <w:sz w:val="24"/>
                <w:szCs w:val="24"/>
              </w:rPr>
              <w:t>онлайн</w:t>
            </w:r>
            <w:r w:rsidRPr="00425BF3">
              <w:rPr>
                <w:sz w:val="24"/>
                <w:szCs w:val="24"/>
              </w:rPr>
              <w:t xml:space="preserve"> </w:t>
            </w:r>
            <w:r>
              <w:rPr>
                <w:sz w:val="24"/>
                <w:szCs w:val="24"/>
              </w:rPr>
              <w:t>-     грн./год.</w:t>
            </w:r>
          </w:p>
          <w:p w14:paraId="0CAE6535" w14:textId="214EF699" w:rsidR="00425BF3" w:rsidRDefault="00425BF3" w:rsidP="00425BF3">
            <w:pPr>
              <w:pStyle w:val="a8"/>
              <w:rPr>
                <w:sz w:val="24"/>
                <w:szCs w:val="24"/>
              </w:rPr>
            </w:pPr>
            <w:proofErr w:type="spellStart"/>
            <w:r>
              <w:rPr>
                <w:sz w:val="24"/>
                <w:szCs w:val="24"/>
              </w:rPr>
              <w:t>офлайн</w:t>
            </w:r>
            <w:proofErr w:type="spellEnd"/>
            <w:r w:rsidRPr="00425BF3">
              <w:rPr>
                <w:sz w:val="24"/>
                <w:szCs w:val="24"/>
              </w:rPr>
              <w:t xml:space="preserve"> </w:t>
            </w:r>
            <w:r>
              <w:rPr>
                <w:sz w:val="24"/>
                <w:szCs w:val="24"/>
              </w:rPr>
              <w:t>-     грн./год.</w:t>
            </w:r>
          </w:p>
          <w:p w14:paraId="29CD1393" w14:textId="5C87D3AD" w:rsidR="00425BF3" w:rsidRPr="00455433" w:rsidRDefault="00425BF3" w:rsidP="003A122C">
            <w:pPr>
              <w:rPr>
                <w:bCs/>
                <w:sz w:val="24"/>
                <w:szCs w:val="24"/>
                <w:lang w:val="uk-UA"/>
              </w:rPr>
            </w:pPr>
            <w:r>
              <w:rPr>
                <w:bCs/>
                <w:sz w:val="24"/>
                <w:szCs w:val="24"/>
                <w:lang w:val="uk-UA"/>
              </w:rPr>
              <w:t xml:space="preserve">*мінімальне замовлення – </w:t>
            </w:r>
          </w:p>
        </w:tc>
      </w:tr>
      <w:tr w:rsidR="009365F0" w:rsidRPr="00455433" w14:paraId="0BDF8DF6" w14:textId="77777777" w:rsidTr="005B4BAA">
        <w:trPr>
          <w:trHeight w:val="704"/>
        </w:trPr>
        <w:tc>
          <w:tcPr>
            <w:tcW w:w="4140"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05EE7558" w14:textId="707FF48D" w:rsidR="009365F0" w:rsidRPr="00455433" w:rsidRDefault="009365F0" w:rsidP="003A122C">
            <w:pPr>
              <w:rPr>
                <w:bCs/>
                <w:iCs/>
                <w:sz w:val="24"/>
                <w:szCs w:val="24"/>
                <w:lang w:val="uk-UA"/>
              </w:rPr>
            </w:pPr>
            <w:r w:rsidRPr="00455433">
              <w:rPr>
                <w:sz w:val="24"/>
                <w:szCs w:val="24"/>
                <w:lang w:val="uk-UA"/>
              </w:rPr>
              <w:t xml:space="preserve">Розрахунок оплати за </w:t>
            </w:r>
            <w:r w:rsidRPr="00455433">
              <w:rPr>
                <w:bCs/>
                <w:iCs/>
                <w:sz w:val="24"/>
                <w:szCs w:val="24"/>
                <w:lang w:val="uk-UA"/>
              </w:rPr>
              <w:t xml:space="preserve">письмовий переклад, </w:t>
            </w:r>
            <w:r w:rsidRPr="00455433">
              <w:rPr>
                <w:rFonts w:cstheme="minorHAnsi"/>
                <w:sz w:val="24"/>
                <w:szCs w:val="24"/>
                <w:lang w:val="uk-UA"/>
              </w:rPr>
              <w:t>включаючи інтервал між словами та розділові знаки</w:t>
            </w:r>
          </w:p>
        </w:tc>
        <w:tc>
          <w:tcPr>
            <w:tcW w:w="4961" w:type="dxa"/>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28185D1A" w14:textId="77777777" w:rsidR="009365F0" w:rsidRPr="00455433" w:rsidRDefault="009365F0" w:rsidP="009365F0">
            <w:pPr>
              <w:pStyle w:val="a6"/>
              <w:numPr>
                <w:ilvl w:val="0"/>
                <w:numId w:val="3"/>
              </w:numPr>
              <w:tabs>
                <w:tab w:val="left" w:pos="330"/>
              </w:tabs>
              <w:ind w:left="0" w:firstLine="0"/>
              <w:rPr>
                <w:sz w:val="24"/>
                <w:szCs w:val="24"/>
              </w:rPr>
            </w:pPr>
            <w:r w:rsidRPr="00455433">
              <w:rPr>
                <w:sz w:val="24"/>
                <w:szCs w:val="24"/>
              </w:rPr>
              <w:t>українська-англійська</w:t>
            </w:r>
            <w:r w:rsidRPr="00455433">
              <w:rPr>
                <w:iCs/>
                <w:sz w:val="24"/>
                <w:szCs w:val="24"/>
              </w:rPr>
              <w:t xml:space="preserve"> </w:t>
            </w:r>
            <w:r w:rsidRPr="00455433">
              <w:rPr>
                <w:sz w:val="24"/>
                <w:szCs w:val="24"/>
              </w:rPr>
              <w:t xml:space="preserve">– 1 сторінка тексту (1800 знаків з пробілами) ____ грн. </w:t>
            </w:r>
          </w:p>
          <w:p w14:paraId="49B887C2" w14:textId="77D5BA2F" w:rsidR="009365F0" w:rsidRPr="00455433" w:rsidRDefault="009365F0" w:rsidP="009365F0">
            <w:pPr>
              <w:pStyle w:val="a6"/>
              <w:numPr>
                <w:ilvl w:val="0"/>
                <w:numId w:val="3"/>
              </w:numPr>
              <w:tabs>
                <w:tab w:val="left" w:pos="330"/>
              </w:tabs>
              <w:ind w:left="0" w:firstLine="0"/>
              <w:rPr>
                <w:bCs/>
                <w:sz w:val="24"/>
                <w:szCs w:val="24"/>
              </w:rPr>
            </w:pPr>
            <w:r w:rsidRPr="00455433">
              <w:rPr>
                <w:sz w:val="24"/>
                <w:szCs w:val="24"/>
              </w:rPr>
              <w:t xml:space="preserve">англійська-українська – 1 сторінка тексту (1800 знаків з пробілами) ____ грн. </w:t>
            </w:r>
            <w:r w:rsidRPr="00455433">
              <w:rPr>
                <w:bCs/>
                <w:iCs/>
                <w:sz w:val="24"/>
                <w:szCs w:val="24"/>
              </w:rPr>
              <w:t xml:space="preserve"> </w:t>
            </w:r>
          </w:p>
          <w:p w14:paraId="473D0B19" w14:textId="77777777" w:rsidR="009365F0" w:rsidRPr="00455433" w:rsidRDefault="009365F0" w:rsidP="003A122C">
            <w:pPr>
              <w:pStyle w:val="a6"/>
              <w:tabs>
                <w:tab w:val="left" w:pos="330"/>
              </w:tabs>
              <w:ind w:left="0"/>
              <w:rPr>
                <w:bCs/>
                <w:sz w:val="24"/>
                <w:szCs w:val="24"/>
              </w:rPr>
            </w:pPr>
          </w:p>
        </w:tc>
      </w:tr>
      <w:tr w:rsidR="009365F0" w:rsidRPr="00455433" w14:paraId="660B0DB6" w14:textId="77777777" w:rsidTr="00C8562B">
        <w:trPr>
          <w:trHeight w:val="461"/>
        </w:trPr>
        <w:tc>
          <w:tcPr>
            <w:tcW w:w="91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A55BB9C" w14:textId="77777777" w:rsidR="009365F0" w:rsidRPr="00455433" w:rsidRDefault="009365F0" w:rsidP="003A122C">
            <w:pPr>
              <w:pStyle w:val="a8"/>
              <w:rPr>
                <w:b/>
                <w:bCs/>
                <w:sz w:val="24"/>
                <w:szCs w:val="24"/>
              </w:rPr>
            </w:pPr>
            <w:r w:rsidRPr="00455433">
              <w:rPr>
                <w:b/>
                <w:bCs/>
                <w:sz w:val="24"/>
                <w:szCs w:val="24"/>
              </w:rPr>
              <w:t>Завдання для постачальників послуг письмового перекладу</w:t>
            </w:r>
          </w:p>
        </w:tc>
      </w:tr>
      <w:tr w:rsidR="009365F0" w:rsidRPr="004C24F1" w14:paraId="0BECC9C1" w14:textId="77777777" w:rsidTr="003A122C">
        <w:trPr>
          <w:trHeight w:val="704"/>
        </w:trPr>
        <w:tc>
          <w:tcPr>
            <w:tcW w:w="91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71FC16CA" w14:textId="77777777" w:rsidR="005B4BAA" w:rsidRPr="005B4BAA" w:rsidRDefault="005B4BAA" w:rsidP="005B4BAA">
            <w:pPr>
              <w:pStyle w:val="a8"/>
              <w:rPr>
                <w:rFonts w:eastAsia="Times New Roman"/>
                <w:color w:val="212121"/>
                <w:sz w:val="24"/>
                <w:szCs w:val="24"/>
                <w:lang w:eastAsia="uk-UA"/>
              </w:rPr>
            </w:pPr>
            <w:r w:rsidRPr="005B4BAA">
              <w:rPr>
                <w:color w:val="212121"/>
                <w:sz w:val="24"/>
                <w:szCs w:val="24"/>
                <w:bdr w:val="none" w:sz="0" w:space="0" w:color="auto" w:frame="1"/>
              </w:rPr>
              <w:t xml:space="preserve">Гендер – це соціальне сприйняття статі, концепції «жінки» і «чоловіка» з набором певних </w:t>
            </w:r>
            <w:proofErr w:type="spellStart"/>
            <w:r w:rsidRPr="005B4BAA">
              <w:rPr>
                <w:color w:val="212121"/>
                <w:sz w:val="24"/>
                <w:szCs w:val="24"/>
                <w:bdr w:val="none" w:sz="0" w:space="0" w:color="auto" w:frame="1"/>
              </w:rPr>
              <w:t>фемінних</w:t>
            </w:r>
            <w:proofErr w:type="spellEnd"/>
            <w:r w:rsidRPr="005B4BAA">
              <w:rPr>
                <w:color w:val="212121"/>
                <w:sz w:val="24"/>
                <w:szCs w:val="24"/>
                <w:bdr w:val="none" w:sz="0" w:space="0" w:color="auto" w:frame="1"/>
              </w:rPr>
              <w:t xml:space="preserve"> та </w:t>
            </w:r>
            <w:proofErr w:type="spellStart"/>
            <w:r w:rsidRPr="005B4BAA">
              <w:rPr>
                <w:color w:val="212121"/>
                <w:sz w:val="24"/>
                <w:szCs w:val="24"/>
                <w:bdr w:val="none" w:sz="0" w:space="0" w:color="auto" w:frame="1"/>
              </w:rPr>
              <w:t>маскулінних</w:t>
            </w:r>
            <w:proofErr w:type="spellEnd"/>
            <w:r w:rsidRPr="005B4BAA">
              <w:rPr>
                <w:color w:val="212121"/>
                <w:sz w:val="24"/>
                <w:szCs w:val="24"/>
                <w:bdr w:val="none" w:sz="0" w:space="0" w:color="auto" w:frame="1"/>
              </w:rPr>
              <w:t xml:space="preserve"> ознак. </w:t>
            </w:r>
          </w:p>
          <w:p w14:paraId="6F03362C" w14:textId="77777777" w:rsidR="005B4BAA" w:rsidRPr="005B4BAA" w:rsidRDefault="005B4BAA" w:rsidP="005B4BAA">
            <w:pPr>
              <w:pStyle w:val="a8"/>
              <w:rPr>
                <w:color w:val="212121"/>
                <w:sz w:val="24"/>
                <w:szCs w:val="24"/>
              </w:rPr>
            </w:pPr>
            <w:r w:rsidRPr="005B4BAA">
              <w:rPr>
                <w:color w:val="212121"/>
                <w:sz w:val="24"/>
                <w:szCs w:val="24"/>
                <w:bdr w:val="none" w:sz="0" w:space="0" w:color="auto" w:frame="1"/>
              </w:rPr>
              <w:t xml:space="preserve">Появі поняття ми завдячуємо феміністкам, які звертали увагу на те, як кожній статі приписують якісь характеристики, які нібито закладені біологічно. Це називається гендерними стереотипами. До них належать поділ на «чоловічу» та «жіночу» поведінку: є стереотипи, що дівчатам більш притаманна ніжність, чуттєвість, </w:t>
            </w:r>
            <w:proofErr w:type="spellStart"/>
            <w:r w:rsidRPr="005B4BAA">
              <w:rPr>
                <w:color w:val="212121"/>
                <w:sz w:val="24"/>
                <w:szCs w:val="24"/>
                <w:bdr w:val="none" w:sz="0" w:space="0" w:color="auto" w:frame="1"/>
              </w:rPr>
              <w:t>неконфліктність</w:t>
            </w:r>
            <w:proofErr w:type="spellEnd"/>
            <w:r w:rsidRPr="005B4BAA">
              <w:rPr>
                <w:color w:val="212121"/>
                <w:sz w:val="24"/>
                <w:szCs w:val="24"/>
                <w:bdr w:val="none" w:sz="0" w:space="0" w:color="auto" w:frame="1"/>
              </w:rPr>
              <w:t>, спокійність. Хлопці ж ніби апріорі активніші, агресивніші, більш непосидючі та рідше йдуть на компроміси. </w:t>
            </w:r>
          </w:p>
          <w:p w14:paraId="69421A50" w14:textId="72C336E5" w:rsidR="005B4BAA" w:rsidRPr="005B4BAA" w:rsidRDefault="005B4BAA" w:rsidP="005B4BAA">
            <w:pPr>
              <w:pStyle w:val="a8"/>
              <w:rPr>
                <w:color w:val="212121"/>
                <w:sz w:val="24"/>
                <w:szCs w:val="24"/>
              </w:rPr>
            </w:pPr>
            <w:r w:rsidRPr="005B4BAA">
              <w:rPr>
                <w:color w:val="212121"/>
                <w:sz w:val="24"/>
                <w:szCs w:val="24"/>
                <w:bdr w:val="none" w:sz="0" w:space="0" w:color="auto" w:frame="1"/>
              </w:rPr>
              <w:t xml:space="preserve">З цієї ж опери – прив’язка статі до інтересів: наприклад, дівчата нібито більше схильні до гуманітарних наук і менше — до точних, а з хлопців здебільшого виходять саме «технарі». </w:t>
            </w:r>
          </w:p>
          <w:p w14:paraId="27F8514C" w14:textId="501D77C3" w:rsidR="005B4BAA" w:rsidRPr="005B4BAA" w:rsidRDefault="005B4BAA" w:rsidP="005B4BAA">
            <w:pPr>
              <w:pStyle w:val="a8"/>
              <w:rPr>
                <w:color w:val="212121"/>
                <w:sz w:val="24"/>
                <w:szCs w:val="24"/>
              </w:rPr>
            </w:pPr>
            <w:r w:rsidRPr="005B4BAA">
              <w:rPr>
                <w:color w:val="212121"/>
                <w:sz w:val="24"/>
                <w:szCs w:val="24"/>
                <w:bdr w:val="none" w:sz="0" w:space="0" w:color="auto" w:frame="1"/>
              </w:rPr>
              <w:t>Суміжними до гендерних стереотипів є поняття гендерних ролей: «чоловічі» (механік, вантажник) та «жіночі» (вихователька, медсестра) професії або роди діяльност</w:t>
            </w:r>
            <w:r w:rsidR="00C8562B">
              <w:rPr>
                <w:color w:val="212121"/>
                <w:sz w:val="24"/>
                <w:szCs w:val="24"/>
                <w:bdr w:val="none" w:sz="0" w:space="0" w:color="auto" w:frame="1"/>
              </w:rPr>
              <w:t>і</w:t>
            </w:r>
            <w:r w:rsidRPr="005B4BAA">
              <w:rPr>
                <w:color w:val="212121"/>
                <w:sz w:val="24"/>
                <w:szCs w:val="24"/>
                <w:bdr w:val="none" w:sz="0" w:space="0" w:color="auto" w:frame="1"/>
              </w:rPr>
              <w:t>: «чоловік-здобувач» та «жінка-домогосподарка». </w:t>
            </w:r>
          </w:p>
          <w:p w14:paraId="203427EF" w14:textId="4B90182B" w:rsidR="009365F0" w:rsidRPr="005B4BAA" w:rsidRDefault="009365F0" w:rsidP="005B4BAA">
            <w:pPr>
              <w:pStyle w:val="a8"/>
              <w:rPr>
                <w:sz w:val="24"/>
                <w:szCs w:val="24"/>
              </w:rPr>
            </w:pPr>
          </w:p>
        </w:tc>
      </w:tr>
      <w:tr w:rsidR="009365F0" w:rsidRPr="00455433" w14:paraId="1F7267AF" w14:textId="77777777" w:rsidTr="003A122C">
        <w:trPr>
          <w:trHeight w:val="704"/>
        </w:trPr>
        <w:tc>
          <w:tcPr>
            <w:tcW w:w="9101" w:type="dxa"/>
            <w:gridSpan w:val="2"/>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auto" w:fill="FFFFFF"/>
          </w:tcPr>
          <w:p w14:paraId="1604A0FF" w14:textId="65F30791" w:rsidR="009365F0" w:rsidRPr="00455433" w:rsidRDefault="00C8562B" w:rsidP="003A122C">
            <w:pPr>
              <w:rPr>
                <w:b/>
                <w:sz w:val="24"/>
                <w:szCs w:val="24"/>
                <w:lang w:val="uk-UA"/>
              </w:rPr>
            </w:pPr>
            <w:r>
              <w:rPr>
                <w:b/>
                <w:sz w:val="24"/>
                <w:szCs w:val="24"/>
                <w:lang w:val="uk-UA"/>
              </w:rPr>
              <w:t>Текст п</w:t>
            </w:r>
            <w:r w:rsidR="009365F0" w:rsidRPr="00455433">
              <w:rPr>
                <w:b/>
                <w:sz w:val="24"/>
                <w:szCs w:val="24"/>
                <w:lang w:val="uk-UA"/>
              </w:rPr>
              <w:t>ереклад</w:t>
            </w:r>
            <w:r>
              <w:rPr>
                <w:b/>
                <w:sz w:val="24"/>
                <w:szCs w:val="24"/>
                <w:lang w:val="uk-UA"/>
              </w:rPr>
              <w:t>у</w:t>
            </w:r>
            <w:r w:rsidR="009365F0" w:rsidRPr="00455433">
              <w:rPr>
                <w:b/>
                <w:sz w:val="24"/>
                <w:szCs w:val="24"/>
                <w:lang w:val="uk-UA"/>
              </w:rPr>
              <w:t>:</w:t>
            </w:r>
          </w:p>
          <w:p w14:paraId="4AA10CBC" w14:textId="77777777" w:rsidR="009365F0" w:rsidRPr="00455433" w:rsidRDefault="009365F0" w:rsidP="003A122C">
            <w:pPr>
              <w:rPr>
                <w:b/>
                <w:sz w:val="24"/>
                <w:szCs w:val="24"/>
                <w:lang w:val="uk-UA"/>
              </w:rPr>
            </w:pPr>
          </w:p>
        </w:tc>
      </w:tr>
    </w:tbl>
    <w:p w14:paraId="6E140FEF" w14:textId="44664455" w:rsidR="0058046C" w:rsidRDefault="0058046C"/>
    <w:p w14:paraId="2E79BA90" w14:textId="53356A1B" w:rsidR="00C8562B" w:rsidRPr="00170570" w:rsidRDefault="004C24F1" w:rsidP="00C8562B">
      <w:pPr>
        <w:rPr>
          <w:sz w:val="24"/>
          <w:szCs w:val="24"/>
          <w:lang w:val="uk-UA"/>
        </w:rPr>
      </w:pPr>
      <w:r w:rsidRPr="00170570">
        <w:rPr>
          <w:sz w:val="24"/>
          <w:szCs w:val="24"/>
          <w:lang w:val="uk-UA"/>
        </w:rPr>
        <w:t>__________</w:t>
      </w:r>
      <w:r>
        <w:rPr>
          <w:sz w:val="24"/>
          <w:szCs w:val="24"/>
          <w:lang w:val="uk-UA"/>
        </w:rPr>
        <w:t>_</w:t>
      </w:r>
      <w:r w:rsidRPr="00170570">
        <w:rPr>
          <w:sz w:val="24"/>
          <w:szCs w:val="24"/>
          <w:lang w:val="uk-UA"/>
        </w:rPr>
        <w:t>_____________ (ПІБ)</w:t>
      </w:r>
      <w:r w:rsidR="00C8562B" w:rsidRPr="00170570">
        <w:rPr>
          <w:sz w:val="24"/>
          <w:szCs w:val="24"/>
          <w:lang w:val="uk-UA"/>
        </w:rPr>
        <w:t>_____________________ (підпис, печатка)</w:t>
      </w:r>
    </w:p>
    <w:p w14:paraId="0EF6F24B" w14:textId="77777777" w:rsidR="00C8562B" w:rsidRPr="00170570" w:rsidRDefault="00C8562B" w:rsidP="00C8562B">
      <w:pPr>
        <w:rPr>
          <w:sz w:val="24"/>
          <w:szCs w:val="24"/>
          <w:lang w:val="uk-UA"/>
        </w:rPr>
      </w:pPr>
    </w:p>
    <w:p w14:paraId="32B9E1C4" w14:textId="77777777" w:rsidR="00C8562B" w:rsidRPr="00170570" w:rsidRDefault="00C8562B" w:rsidP="00C8562B">
      <w:pPr>
        <w:rPr>
          <w:sz w:val="24"/>
          <w:szCs w:val="24"/>
          <w:lang w:val="uk-UA"/>
        </w:rPr>
      </w:pPr>
      <w:r w:rsidRPr="00170570">
        <w:rPr>
          <w:sz w:val="24"/>
          <w:szCs w:val="24"/>
          <w:lang w:val="uk-UA"/>
        </w:rPr>
        <w:t>Дата ____________________________ 2022 р.</w:t>
      </w:r>
    </w:p>
    <w:p w14:paraId="22583F1B" w14:textId="77777777" w:rsidR="00C8562B" w:rsidRPr="00C8562B" w:rsidRDefault="00C8562B">
      <w:pPr>
        <w:rPr>
          <w:lang w:val="uk-UA"/>
        </w:rPr>
      </w:pPr>
    </w:p>
    <w:sectPr w:rsidR="00C8562B" w:rsidRPr="00C8562B" w:rsidSect="004C24F1">
      <w:pgSz w:w="12240" w:h="15840"/>
      <w:pgMar w:top="993" w:right="1440" w:bottom="1135"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yriad Pro">
    <w:altName w:val="Corbel"/>
    <w:panose1 w:val="00000000000000000000"/>
    <w:charset w:val="00"/>
    <w:family w:val="swiss"/>
    <w:notTrueType/>
    <w:pitch w:val="variable"/>
    <w:sig w:usb0="00000001" w:usb1="5000204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5C95616"/>
    <w:multiLevelType w:val="multilevel"/>
    <w:tmpl w:val="A364D1EC"/>
    <w:lvl w:ilvl="0">
      <w:start w:val="1"/>
      <w:numFmt w:val="decimal"/>
      <w:lvlText w:val="%1."/>
      <w:lvlJc w:val="left"/>
      <w:pPr>
        <w:tabs>
          <w:tab w:val="num" w:pos="720"/>
        </w:tabs>
        <w:ind w:left="720" w:hanging="360"/>
      </w:pPr>
      <w:rPr>
        <w:rFonts w:hint="default"/>
        <w:sz w:val="20"/>
      </w:rPr>
    </w:lvl>
    <w:lvl w:ilvl="1">
      <w:start w:val="1"/>
      <w:numFmt w:val="decimal"/>
      <w:lvlText w:val="%2."/>
      <w:lvlJc w:val="left"/>
      <w:pPr>
        <w:ind w:left="1440" w:hanging="360"/>
      </w:pPr>
      <w:rPr>
        <w:rFonts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7CA721A"/>
    <w:multiLevelType w:val="hybridMultilevel"/>
    <w:tmpl w:val="FB348D6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2" w15:restartNumberingAfterBreak="0">
    <w:nsid w:val="56280A4F"/>
    <w:multiLevelType w:val="hybridMultilevel"/>
    <w:tmpl w:val="0D5CF4CE"/>
    <w:lvl w:ilvl="0" w:tplc="5498A986">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77762CB7"/>
    <w:multiLevelType w:val="hybridMultilevel"/>
    <w:tmpl w:val="3CBC7876"/>
    <w:lvl w:ilvl="0" w:tplc="0422000F">
      <w:start w:val="1"/>
      <w:numFmt w:val="decimal"/>
      <w:lvlText w:val="%1."/>
      <w:lvlJc w:val="left"/>
      <w:pPr>
        <w:ind w:left="720" w:hanging="360"/>
      </w:p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65F0"/>
    <w:rsid w:val="00054250"/>
    <w:rsid w:val="00262484"/>
    <w:rsid w:val="002710AF"/>
    <w:rsid w:val="00425BF3"/>
    <w:rsid w:val="004C24F1"/>
    <w:rsid w:val="0058046C"/>
    <w:rsid w:val="005B4BAA"/>
    <w:rsid w:val="00696FD7"/>
    <w:rsid w:val="00713D4B"/>
    <w:rsid w:val="007A67AA"/>
    <w:rsid w:val="009365F0"/>
    <w:rsid w:val="00947D9B"/>
    <w:rsid w:val="00972E00"/>
    <w:rsid w:val="00A312A4"/>
    <w:rsid w:val="00C8562B"/>
    <w:rsid w:val="00D42605"/>
    <w:rsid w:val="00E63118"/>
    <w:rsid w:val="00EA4807"/>
    <w:rsid w:val="00F6452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99F29B"/>
  <w15:chartTrackingRefBased/>
  <w15:docId w15:val="{3FC0E13E-5CD4-4BED-9B45-D750505191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365F0"/>
    <w:pPr>
      <w:spacing w:after="200" w:line="276" w:lineRule="auto"/>
    </w:pPr>
    <w:rPr>
      <w:rFonts w:eastAsiaTheme="minorEastAsia"/>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365F0"/>
    <w:rPr>
      <w:color w:val="0000FF"/>
      <w:u w:val="single"/>
    </w:rPr>
  </w:style>
  <w:style w:type="character" w:styleId="a4">
    <w:name w:val="Strong"/>
    <w:basedOn w:val="a0"/>
    <w:uiPriority w:val="22"/>
    <w:qFormat/>
    <w:rsid w:val="009365F0"/>
    <w:rPr>
      <w:b/>
      <w:bCs/>
    </w:rPr>
  </w:style>
  <w:style w:type="paragraph" w:styleId="a5">
    <w:name w:val="Normal (Web)"/>
    <w:basedOn w:val="a"/>
    <w:uiPriority w:val="99"/>
    <w:unhideWhenUsed/>
    <w:rsid w:val="009365F0"/>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paragraph" w:styleId="a6">
    <w:name w:val="List Paragraph"/>
    <w:basedOn w:val="a"/>
    <w:link w:val="a7"/>
    <w:uiPriority w:val="34"/>
    <w:qFormat/>
    <w:rsid w:val="009365F0"/>
    <w:pPr>
      <w:spacing w:after="160" w:line="259" w:lineRule="auto"/>
      <w:ind w:left="720"/>
      <w:contextualSpacing/>
    </w:pPr>
    <w:rPr>
      <w:rFonts w:ascii="Calibri" w:eastAsia="Calibri" w:hAnsi="Calibri" w:cs="Times New Roman"/>
      <w:lang w:val="uk-UA" w:eastAsia="en-US"/>
    </w:rPr>
  </w:style>
  <w:style w:type="paragraph" w:styleId="a8">
    <w:name w:val="No Spacing"/>
    <w:uiPriority w:val="1"/>
    <w:qFormat/>
    <w:rsid w:val="009365F0"/>
    <w:pPr>
      <w:spacing w:after="0" w:line="240" w:lineRule="auto"/>
    </w:pPr>
  </w:style>
  <w:style w:type="character" w:customStyle="1" w:styleId="a7">
    <w:name w:val="Абзац списку Знак"/>
    <w:link w:val="a6"/>
    <w:uiPriority w:val="34"/>
    <w:locked/>
    <w:rsid w:val="009365F0"/>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61958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1694</Words>
  <Characters>967</Characters>
  <Application>Microsoft Office Word</Application>
  <DocSecurity>0</DocSecurity>
  <Lines>8</Lines>
  <Paragraphs>5</Paragraphs>
  <ScaleCrop>false</ScaleCrop>
  <HeadingPairs>
    <vt:vector size="2" baseType="variant">
      <vt:variant>
        <vt:lpstr>Назва</vt:lpstr>
      </vt:variant>
      <vt:variant>
        <vt:i4>1</vt:i4>
      </vt:variant>
    </vt:vector>
  </HeadingPairs>
  <TitlesOfParts>
    <vt:vector size="1" baseType="lpstr">
      <vt:lpstr/>
    </vt:vector>
  </TitlesOfParts>
  <Company/>
  <LinksUpToDate>false</LinksUpToDate>
  <CharactersWithSpaces>2656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Kyselyova</dc:creator>
  <cp:keywords/>
  <dc:description/>
  <cp:lastModifiedBy>Elena Kyselyova</cp:lastModifiedBy>
  <cp:revision>3</cp:revision>
  <dcterms:created xsi:type="dcterms:W3CDTF">2022-02-01T15:02:00Z</dcterms:created>
  <dcterms:modified xsi:type="dcterms:W3CDTF">2022-02-01T15:40:00Z</dcterms:modified>
</cp:coreProperties>
</file>